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332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18. Жалобы на действия следствия и дознания</w:t>
            </w:r>
          </w:p>
        </w:tc>
      </w:tr>
    </w:tbl>
    <w:p>
      <w:pPr>
        <w:pStyle w:val="Title"/>
        <w:jc w:val="center"/>
      </w:pPr>
      <w:r>
        <w:t>ЖАЛОБА НА НЕЗАКОННОЕ ДАВЛЕНИЕ НА РАБОТНИКОВ КОМПАНИИ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Обжалование незаконного или необоснованного решения, действия либо бездействия должностного лица.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123-125, 6.1)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ЖАЛОБА НА НЕЗАКОННОЕ ДАВЛЕНИЕ НА РАБОТНИКОВ КОМПАНИИ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123-125, 6.1)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Признать обжалуемое решение, действие или бездействие незаконным и необоснованным.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Отменить обжалуемое постановление либо обязать устранить допущенное нарушение.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Рассмотреть и проверить все приложенные доказательства, дать мотивированный ответ по каждому существенному доводу.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копию принятого решения заявителю и его представителю.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Жалоба на незаконное давление на работников компании</dc:title>
  <dc:subject>18. Жалобы на действия следствия и дознания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