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РЕГЛАМЕНТ РАБОТЫ С НАЛИЧНЫМИ ДЕНЕЖНЫМИ СРЕДСТВАМИ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работы с наличными денежными средствами.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работы с наличными денежными средствами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