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РАСЧЕТ СУММ НЕДОИМКИ, ПЕНЕЙ И ШТРАФОВ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расчет сумм недоимки, пеней и штрафов,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УК РФ (статьи 198-199.4, 76.1); УПК РФ (статьи 28.1, 144-145); НК РФ.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Связь имущества с предметом расследования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Соразмерность ограничения предполагаемому ущербу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Влияние ареста на зарплату, налоги и непрерывность деятельности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сумм недоимки, пеней и штрафов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