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ОБЯЗАТЕЛЬСТВО РАБОТНИКА О НЕРАЗГЛАШЕНИИ КОММЕРЧЕСКОЙ ТАЙНЫ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обязательство работника о неразглашении коммерческой тайны,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Введение режима коммерческой тайны: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защищаемых сведений и маркировка носителей: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Доказательства доступа и обязанности сохранять конфиденциальность: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Введение режима коммерческой тайны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защищаемых сведений и маркировка носителей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Доказательства доступа и обязанности сохранять конфиденциальность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работника о неразглашении коммерческой тайны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