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267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ХОДАТАЙСТВО О НАЗНАЧЕНИИ ФИНАНСОВО-ЭКОНОМИЧЕСКОЙ ЭКСПЕРТИЗЫ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НАЗНАЧЕНИИ ФИНАНСОВО-ЭКОНОМИЧЕСКОЙ ЭКСПЕРТИЗЫ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финансово-экономической экспертизы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