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СОХРАНЕНИИ МИНИМАЛЬНОГО ОБОРОТНОГО КАПИТАЛА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СОХРАНЕНИИ МИНИМАЛЬНОГО ОБОРОТНОГО КАПИТАЛА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сохранении минимального оборотного капитала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