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227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12. Задержание и меры пресечения</w:t>
            </w:r>
          </w:p>
        </w:tc>
      </w:tr>
    </w:tbl>
    <w:p>
      <w:pPr>
        <w:pStyle w:val="Title"/>
        <w:jc w:val="center"/>
      </w:pPr>
      <w:r>
        <w:t>ВОЗРАЖЕНИЯ ПРОТИВ ПРОДЛЕНИЯ СРОКА СОДЕРЖАНИЯ ПОД СТРАЖЕЙ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Письменное опровержение доводов стороны обвинения, заявителя либо иного участника производства.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91-110); Постановление Пленума ВС РФ от 19.12.2013 № 41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ВОЗРАЖЕНИЯ ПРОТИВ ПРОДЛЕНИЯ СРОКА СОДЕРЖАНИЯ ПОД СТРАЖЕЙ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Наличие конкретных рисков, предусмотренных упк рф.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Возможность применения более мягкой меры.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Предпринимательский характер деятельности и социальные связи.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91-110); Постановление Пленума ВС РФ от 19.12.2013 № 41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Отказать в удовлетворении заявленного требования / представления в оспариваемой части.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Учесть изложенные возражения и приложенные доказательства при принятии решения.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Не использовать предположения и документы, полученные с нарушением закона, в качестве основания ограничения прав.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Возражения против продления срока содержания под стражей</dc:title>
  <dc:subject>12. Задержание и меры пресечения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