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226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ХОДАТАЙСТВО ОБ ИЗМЕНЕНИИ МЕРЫ ПРЕСЕЧЕНИЯ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ИЗМЕНЕНИИ МЕРЫ ПРЕСЕЧЕНИЯ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конкретных рисков, предусмотренных упк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Возможность применения более мягкой меры.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Предпринимательский характер деятельности и социальные связи.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изменении меры пресечения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