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144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08. Обыск, выемка и осмотр помещений</w:t>
            </w:r>
          </w:p>
        </w:tc>
      </w:tr>
    </w:tbl>
    <w:p>
      <w:pPr>
        <w:pStyle w:val="Title"/>
        <w:jc w:val="center"/>
      </w:pPr>
      <w:r>
        <w:t>ВОЗРАЖЕНИЯ ПРОТИВ ИЗЪЯТИЯ ОРИГИНАЛОВ ВСЕЙ БУХГАЛТЕРСКОЙ ДОКУМЕНТАЦИИ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Письменное опровержение доводов стороны обвинения, заявителя либо иного участника производства.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ВОЗРАЖЕНИЯ ПРОТИВ ИЗЪЯТИЯ ОРИГИНАЛОВ ВСЕЙ БУХГАЛТЕРСКОЙ ДОКУМЕНТАЦИИ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Отказать в удовлетворении заявленного требования / представления в оспариваемой части.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Учесть изложенные возражения и приложенные доказательства при принятии решения.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Не использовать предположения и документы, полученные с нарушением закона, в качестве основания ограничения прав.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Возражения против изъятия оригиналов всей бухгалтерской документации</dc:title>
  <dc:subject>08. Обыск, выемка и осмотр помещений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