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103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06. Решения по результатам доследственной проверки</w:t>
            </w:r>
          </w:p>
        </w:tc>
      </w:tr>
    </w:tbl>
    <w:p>
      <w:pPr>
        <w:pStyle w:val="Title"/>
        <w:jc w:val="center"/>
      </w:pPr>
      <w:r>
        <w:t>ВОЗРАЖЕНИЯ ПРОТИВ ВОЗБУЖДЕНИЯ УГОЛОВНОГО ДЕЛА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Письменное опровержение доводов стороны обвинения, заявителя либо иного участника производства.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119-125, 140-145);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ВОЗРАЖЕНИЯ ПРОТИВ ВОЗБУЖДЕНИЯ УГОЛОВНОГО ДЕЛА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119-125, 140-145);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Отказать в удовлетворении заявленного требования / представления в оспариваемой части.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Учесть изложенные возражения и приложенные доказательства при принятии решения.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Не использовать предположения и документы, полученные с нарушением закона, в качестве основания ограничения прав.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возбуждения уголовного дела</dc:title>
  <dc:subject>06. Решения по результатам доследственной проверки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