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НЕДЕЙСТВИТЕЛЬНОЙ ЦЕПОЧКИ ВЗАИМОСВЯЗАННЫХ СДЕЛОК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Отчуждение оформлено несколькими последовательными договорами с коротким временным интервалом. Промежуточные приобретатели не имели самостоятельной экономической цели и использованы для затруднения возврата актива.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