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ЗАЯВЛЕНИЕ О ФАЛЬСИФИКАЦИИ ПРОТОКОЛА ОБЩЕГО СОБРАНИЯ АКЦИОНЕРОВ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инициировало или провело общее собрание акционеров / заседание совета директоров по вопросу [указать]. При подготовке и проведении корпоративного мероприятия возникли нарушения порядка формирования повестки, определения лиц, имеющих право участвовать, направления материалов, подсчёта голосов либо оформления решения.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заинтересован в восстановлении законного порядка управления акционерным обществом и предотвращении исполнения решения, принятого с нарушением его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208-ФЗ регулирует компетенцию общего собрания акционеров, порядок подготовки, созыва и проведения собрания, принятие решений советом директоров и право акционера на обжалование.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отношениям по недействительности решений также применяются статьи 181.1–181.5 ГК РФ. Права на акции и участие в собрании подтверждаются данными реестра владельцев ценных бумаг или депозитарного учёта.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заявленным ходатайство о фальсификации доказательства – [наименование документа].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Исключить документ из числа доказательств, если представившая сторона согласится, либо проверить заявление в порядке статьи 161 АПК РФ.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Истребовать оригинал документа, получить свободные и экспериментальные образцы подписей и назначить судебную экспертизу.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