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ИСПОЛНЕНИЯ ОСПАРИВАЕМОГО РЕШЕНИЯ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