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ИСК ОБ ОСПАРИВАНИИ РЕШЕНИЯ ИЗ-ЗА НЕНАДЛЕЖАЩЕГО УВЕДОМЛЕНИЯ УЧАСТНИКА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года оформлен протокол общего собрания участников № [___], которым принято решение о [содержание решения]. Заявитель с решением не согласен, поскольку при его принятии нарушены требования закона, устава и права заявителя на участие в управлении обществом.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Нарушение является существенным: оно повлияло либо могло повлиять на результаты голосования и повлекло неблагоприятные последствия в виде [смены директора, перераспределения долей, одобрения сделки, ограничения доступа к информации, изменения устава].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Уведомление не направлялось по адресу участника либо направлено с нарушением установленного срока и без материалов повестки. Заявитель объективно не мог присутствовать, представить позицию и проголосовать.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Решения собраний регулируются статьями 181.1–181.5 ГК РФ и статьёй 43 Федерального закона № 14-ФЗ. Оспоримое решение может быть признано недействительным при существенном нарушении процедуры и нарушении прав участника; ничтожное решение недействительно независимо от признания судом в предусмотренных законом случаях.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оценке нарушения учитываются влияние голоса заявителя, добросовестность сторон, возможность устранения последствий и наличие самостоятельных оснований ничтожности. Срок обращения и момент, когда участник узнал или должен был узнать о решении, подлежат отдельному обоснованию.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недействительным [решение / сделку / регистрационное действие] от «___» _________ 20__ года.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Применить последствия недействительности: восстановить прежнее положение, возвратить имущество / денежные средства, аннулировать записи и корпоративные решения, принятые на основании оспоренного акта.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государственную пошлину и иные судебные расходы.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