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ЕШЕНИЕ ЕДИНСТВЕННОГО УЧАСТНИКА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ственный участник / общее собрание участников ООО «[___]», рассмотрев вопрос [указать], установил(о) необходимость принятия корпоративного решения в интересах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ЕШИЛ(И)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[Прекратить / назначить] полномочия генерального директора [Ф.И.О.] с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ручить [Ф.И.О.] обеспечить передачу документов, печати, имущества и электронных доступов по акт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полномочить [Ф.И.О.] подписать и представить документы для государственной регистрации из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пределить способ удостоверения решения и состава участников: [___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частник(и): __________ /[Ф.И.О.]/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