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АПЕЛЛЯЦИОННАЯ ЖАЛОБА НА РЕШЕНИЕ ПО КОРПОРАТИВНОМУ СПОРУ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Стороны намерены заранее урегулировать порядок осуществления корпоративных прав / прекратить возникший спор. Ключевыми вопросами являются голосование, назначение руководителя, финансирование общества, ограничения на отчуждение долей или акций, выход из тупиковой ситуации и ответственность за нарушение договорённостей.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Документ должен толковаться во взаимосвязи с уставом и императивными нормами корпоративного законодательства. Его условия не изменяют структуру органов общества для третьих лиц, но устанавливают обязательства сторон друг перед другом и предусмотренные законом способы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Суд первой инстанции пришёл к выводу [указать], однако не учёл [существенные доказательства], неправильно распределил бремя доказывания и применил [норма] без учёта специальных правил корпоративного законодательства. Выводы суда не соответствуют установленным обстоятельствам и представленным документам.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Жалоба подаётся в установленный АПК РФ срок. Копии направлены лицам, участвующим в деле; государственная пошлина уплачена / заявлено ходатайство по вопросу её уплаты. Новые доказательства прилагаются с объяснением невозможности их представления ранее.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Корпоративный договор допускается статьёй 67.2 ГК РФ, статьёй 8 Закона № 14-ФЗ и статьёй 32.1 Закона № 208-ФЗ. Его стороны могут согласовать порядок голосования, приобретения и отчуждения долей или акций и иные способы согласованного осуществления корпоративных прав.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Обязательства договора действуют между его сторонами и не должны противоречить императивным нормам или лишать органы общества установленной законом компетенции. Нарушение может повлечь понуждение к исполнению, неустойку, убытки и иные предусмотренные договором и законом последствия.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решение Арбитражного суда города Москвы от «___» _________ 20__ года по делу № А40-[___].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по делу новый судебный акт об удовлетворении требований / об отказе в иске либо направить дело на новое рассмотрение при наличии процессуальных оснований.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Распределить судебные расходы по результатам рассмотрения жалобы.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 Доверенность или иной документ о полномочиях представителя.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2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