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банка]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УВЕДОМЛЕНИЕ БАНКА О КОРПОРАТИВНОМ КОНФЛИКТЕ И СПОРНЫХ ПОЛНОМОЧИЯХ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Провести проверку изложенных обстоятельств и обеспечить сохранность учётных данных и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 совершать спорные операции без дополнительной проверки полномочий и юридических оснований / устранить допущенное нарушение.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письменный мотивированный ответ и копии документов, выдача которых допускается законом.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