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ДОПОЛНИТЕЛЬНОГО ВЫПУСКА АКЦИЙ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реестре владельцев ценных бумаг / депозитарном учёте отражена операция от «___» _________ 20__ года, в результате которой [акции списаны, запись не внесена, отказано в операции, нарушено преимущественное право, определена спорная цена выкупа].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представил регистратору необходимые документы, однако его право не восстановлено. Нарушение препятствует участию в собрании, получению дивидендов и распоряжению ценными бумагами.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Дополнительный выпуск изменил соотношение корпоративного контроля и был размещён среди ограниченного круга связанных лиц. Экономическая потребность в привлечении капитала и справедливость цены размещения не подтверждены.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Права на акции учитываются в реестре владельцев ценных бумаг или депозитарии по правилам Федеральных законов № 208-ФЗ и № 39-ФЗ. Регистратор обязан совершать операции при представлении надлежащих документов и вправе отказать только по установленным основаниям.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Споры о списании, восстановлении записи, дополнительном выпуске, выкупе и дивидендах разрешаются с учётом корпоративного законодательства, правил эмиссии и данных учёта. Способ защиты должен восстанавливать как имущественное право, так и возможность участия в управлении.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Выписка по лицевому счёту / счёту депо.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Поручение регистратору и письменный отказ.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Документы об эмиссии, выкупе или распределении дивидендов.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