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В [наименование общества / адресата]</w:t>
        <w:br/>
        <w:t>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ТРЕБОВАНИЕ УЧАСТНИКУ ПРЕКРАТИТЬ ДЕЙСТВИЯ, ПРИЧИНЯЮЩИЕ ВРЕД ОБЩЕСТВУ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Длительный конфликт участников препятствует деятельности общества: собрания срываются, решения по обязательным вопросам не принимаются, документация удерживается, исполнение договоров и взаимодействие с банками затруднены. Поведение оппонента выходит за пределы добросовестного осуществления корпоративных прав.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Предлагаемый способ защиты направлен не на получение необоснованного преимущества, а на восстановление управляемости общества и прекращение действий, делающих его деятельность невозможной или существенно затрудняющих её.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Исключение участника является исключительной мерой защиты и допускается статьёй 10 Федерального закона № 14-ФЗ при грубом нарушении обязанностей либо действиях, делающих деятельность общества невозможной или существенно затрудняющих её.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10, 65.2 и 67 ГК РФ требуют добросовестного осуществления корпоративных прав. Суд оценивает конкретное поведение каждой стороны, его последствия для общества и возможность устранения конфликта менее жёсткими средствами.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Рассмотреть настоящее обращение и совершить указанное в нём корпоративное действие в предусмотренный законом и уставом срок.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заявителю письменное подтверждение получения, сведения о принятых мерах и копии оформленных документов.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Обеспечить сохранность относящихся к вопросу документов и не совершать действий, способных затруднить восстановление нарушенного права.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