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ПРИНЯТИЯ НОВОГО УЧАСТНИКА В ОБЩЕСТВО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