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ДОПОЛНЕНИЕ К ДОСУДЕБНОЙ ЖАЛОБЕ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незаконность решения, действий инспектора и предписания, вынесенных по итогам внепланового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Дополнение к досудебной жалобе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