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РЕШЕНИЕ О ПРОВЕДЕНИИ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решение о проведении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