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ЗАКЛЮЧЕНИЕ О ПРАВИЛЬНОСТИ ПРИСВОЕНИЯ ОБЪЕКТУ КОНТРОЛЯ КАТЕГОРИИ РИСКА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Основание и задача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Настоящий документ подготовлен по поручению генерального директора ООО «Вектор Трейд» в связи с необходимостью оценить административные риски и подготовить организацию к взаимодействию с контрольными органами. Предмет анализа: несоблюдение отдельных обязательных требований при эксплуатации склада и организации торговли.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 анализа: распределительный склад и офис площадью 2 480 кв. м. Период оценки: январь–июль 2026 года. Использованы документы организации, сведения государственных информационных систем, интервью с ответственными работниками и выборочная проверка фактических процессов.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Цель работы состоит не только в выявлении формальных недостатков, но и в определении доказательств, которые позволят подтвердить добросовестность организации, локализовать риск и предотвратить расширение предмета будущего контроля.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Методика проверки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Определение применимых видов государственного и муниципального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Сопоставление фактической деятельности с обязательными требованиями и разрешительным режимом.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локальных актов, договоров, журналов, уведомлений и сведений государственных реестров.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Интервью с руководителями подразделений и моделирование действий при прибытии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Оценка вероятности проверки, размера возможных последствий и качества доказательственной базы.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Установленные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осуществляет оптовую торговлю товарами для дома и хранение продукции на собственном распределительном складе.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2025–2026 годах отдельные обязательные требования изменялись, однако внутренний реестр требований и порядок контроля их исполнения не обновлялись.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информационных системах выявлены сведения о возможном профилактическом либо контрольном мероприятии в отношении склада.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Объекту контроля присвоена повышенная категория риска, хотя за последние три года вступившие в силу постановления о нарушениях отсутствуют, а обязательные показатели риска не превышены.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Задача документа — добиться пересмотра категории на основании фактических характеристик объекта, истории соблюдения требований и принятых профилактических мер.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Проверка проводилась методом анализа документов, интервью с ответственными работниками, сопоставления фактических процессов с обязательными требованиями и оценки вероятности неблагоприятных последствий.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Уровни риска обозначены как критический, высокий, средний и низкий. Критическим признается риск, способный повлечь приостановление деятельности, крупный штраф, изъятие продукции либо существенные репутационные последствия.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КМ-2026/0417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А-2026/0417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Нормативная основа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Оценка рисков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Риск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Вероятность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Последствия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Рекомендация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Процедурный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расширение предмета проверки и избыточное истребование документов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утвердить единый канал взаимодействия и письменную фиксацию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Материально-правовой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предписание, административный штраф либо ограничение деятельности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устранить доказуемые недостатки без признания спорной квалификации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Доказательственный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высокая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утрата возможности опровергнуть выводы инспектора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 с хронологией и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Управленческий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несогласованные объяснения работников и противоречивые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инструктаж и определить уполномоченных спикеров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Репутационный риск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низкая/средняя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жалобы контрагентов и публикация сведений о нарушении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подготовить согласованную коммуникационную позицию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Анализ доказательственной готовности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«распределительный склад и офис площадью 2 480 кв. м».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Рекомендуемые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одного координатора взаимодействия и резервного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контрольного мероприятия провести инвентаризацию обязательных требований и подтвердить ответственное исполнение обязанностей.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предоставление избыточных документов, не относящихся к предмету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Фиксировать все действия должностных лиц и своевременно заявлять письменные 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Провести инструктаж работников о запрете неформальной передачи документов и устных комментариев.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Вести календарь сроков, включая сроки предоставления документов, возражений и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направления любого документа проводить юридическую проверку полномочий органа, предмета и формы ответа.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Подготовить резервный план работы на случай временного ограничения доступа к объекту либо оборудования.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План реализации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Мероприятие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Ответственный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Результат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реестр требований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юридическая служба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 рабочих дня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утвержденный реестр со ссылками на официальные источники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проверить документы объекта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руководитель подразделения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опись и устранение расхождений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сформировать электронное досье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комплаенс-менеджер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структурированная папка с контрольными суммами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провести учебную проверку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рабочая группа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 рабочих дней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тренировки и перечень корректирующих мер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Итоговый вывод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Административный риск оценивается как управляемый при условии немедленной реализации указанных мер. Наиболее существенное значение имеют процессуальная дисциплина, полнота доказательственного досье, единообразие объяснений работников и отказ от устных незафиксированных договоренностей с инспектором.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Документы и материалы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Выписка из ЕГРЮЛ.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Правоустанавливающие документы на объект.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Лицензии и уведомления.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Локальные регламенты.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внутреннего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категории риска.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Статистика отсутствия нарушений за три года.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11. Что заменить перед использованием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 и реквизиты организации.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Конкретный вид контроля и применимые обязательные требования.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Фактические результаты аудита и ответственных лиц.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Сроки и приоритетность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Действующую категорию риска и сведения государственных реестров.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«Вектор Трейд» ____________ / Орлов Дмитрий Сергеевич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правильности присвоения объекту контроля категории риска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