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ПРАВОВОЕ ЗАКЛЮЧЕНИЕ О НАЛИЧИИ НЕОБХОДИМЫХ ЛИЦЕНЗИЙ, РАЗРЕШЕНИЙ И УВЕДОМЛЕНИЙ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Ключевой вопрос состоит в разграничении лицензируемой деятельности и технических, вспомогательных либо сервисных операций, которые сами по себе не образуют лицензируемый вид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технологического процесса.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Разъяснения лицензирующего органа.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Правовое заключение о наличии необходимых лицензий, разрешений и уведомлений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