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ВЫХОДА ИНСПЕКТОРОВ ЗА ПРЕДЕЛЫ ПРЕДМЕТА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уемые сведения и действия инспектора должны иметь прямую связь с предметом и периодом контрольного мероприятия; запрос всей хозяйственной документации за несколько лет является несоразмерным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выхода инспекторов за пределы предмета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