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ОТВОДЕ ЭКСПЕРТА ИЛИ СПЕЦИАЛИСТА КОНТРОЛЬНОГО ОРГАНА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прав потребителя при реализации бытовой техники и непредоставление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Основанием отвода является наличие обстоятельств, вызывающих обоснованные сомнения в объективности и беспристрастности участника контрольного или административного производства.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 проверить компетентность эксперта, поставленные вопросы, примененную методику, исходные данные и возможность воспроизведения результата.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законность основания и наличие обязательного согласования внепланового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выхода инспектора за пределы предмета жалобы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документы исключительно по описи и сохранять копии всех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 конфликте интересов.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Переписка, подтверждающая предварительное мнение участника.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об образовании и стаже эксперта.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методики и оборудования.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Удовлетворить заявление об отводе.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иное должностное лицо, эксперта либо специалиста.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Повторить действия, совершенные при наличии оснований для отвода, если это необходимо.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 конфликте интересов.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Переписка, подтверждающая предварительное мнение участника.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об образовании и стаже эксперта.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методики и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отводе эксперта или специалиста контрольного органа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