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ОТВОДЕ ИНСПЕКТОРА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Основанием отвода является наличие обстоятельств, вызывающих обоснованные сомнения в объективности и беспристрастности участника контрольного или административного производства.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Удовлетворить заявление об отводе.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иное должностное лицо, эксперта либо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Повторить действия, совершенные при наличии оснований для отвода, если это необходимо.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отводе инспектора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