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ЗАКАЗЧИКА НА ЖАЛОБУ УЧАСТНИКА ЗАКУП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личие признаков антиконкурентного соглашения и нарушение порядка проведения закуп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заказчика на жалобу участника закуп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