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ДЕЛУ О НАРУШЕНИИ ВАЛЮТНОГО ЗАКОНОДАТЕЛЬСТВА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делу о нарушении валютного законодательства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