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Арбитражный суд города Москвы</w:t>
        <w:br/>
        <w:t>115225, г. Москва, ул. Большая Тульская, д. 17</w:t>
        <w:br/>
        <w:br/>
        <w:t>Заявитель: ООО «МедТех Сервис»</w:t>
        <w:br/>
        <w:t>ИНН 7700003003, ОГРН 1267700003003</w:t>
        <w:br/>
        <w:t>127018, г. Москва, ул. Складочная, д. 1, стр. 18</w:t>
        <w:br/>
        <w:br/>
        <w:t>Заинтересованное лицо: Управление Роспотребнадзора по г. Москве</w:t>
        <w:br/>
        <w:t>[адрес заинтересованного лица]</w:t>
        <w:br/>
        <w:br/>
        <w:t>Дело № А40-123459/2026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В АРБИТРАЖНЫЙ СУД ОБ ОСПАРИВАНИИ ПРЕДПИСАНИЯ РОСПОТРЕБНАДЗОРА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Оспариваемый акт и обстоятельства дела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«МедТех Сервис» оспаривает решение/постановление/предписание № ПР-77/2026-512, вынесенное по результатам мероприятия № КНМ-77/2026-512. Оспариваемый акт затрагивает права заявителя в предпринимательской деятельности, возлагает дополнительные обязанности и создает риск взыскания 500 000 руб. либо ограничения деятельности.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суд проверить не только буквальное содержание оспариваемого акта, но и законность всей процедуры его принятия: наличие полномочий, соблюдение предмета проверки, допустимость доказательств, извещение, возможность представить объяснения и мотивированность итогового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реализует бытовую медицинскую технику и выполняет ремонт отдельных устройств.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орган квалифицировал часть ремонтных операций как лицензируемую медицинскую деятельность, хотя организация осуществляет техническое обслуживание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одной продаже кассовый чек сформирован с опозданием, после чего организация оформила чек коррекции.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Предписание должно содержать ясное, законное и исполнимое требование, относящееся к компетенции органа и фактам конкретного мероприятия.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18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Подведомственность, срок и досудебный порядок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 связан с предпринимательской деятельностью юридического лица и подлежит рассмотрению арбитражным судом. Заявитель получил оспариваемый акт [дата]. Настоящее заявление подается в пределах специального срока, исчисляемого с момента получения либо с момента, когда заявителю стало известно о нарушении права.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соблюден в объеме, предусмотренном законом: [указать жалобу, дату и результат]. Если специальный обязательный порядок не предусмотрен, следует прямо сослаться на это. Копии заявления и приложений направлены заинтересованному лицу.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Основания незаконности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Административный орган вышел за пределы предмета и компетенции.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мероприятии, протокол или постановление содержит неопределенное описание события.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Существенные процессуальные нарушения лишили заявителя возможности полноценно защищаться.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Выводы не подтверждены относимыми, допустимыми и достоверными доказательствами.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Вина юридического лица не установлена, принятые им меры не исследованы.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Оспариваемая мера несоразмерна фактическим обстоятельствам и последствиям.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и ходатайства заявителя оставлены без мотивированной оценки.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Определить фактический характер работ и отсутствие признаков лицензируемой медицинской деятельности.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товара, нарушение маркировки и действия продавца.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добровольной коррекции кассовой операции.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 и бремени доказывания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«сервисный центр и торговый зал по адресу: г. Москва, ул. Складочная, д. 1».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делах об оспаривании ненормативных актов и решений соответствующий орган обязан подтвердить законность оспариваемого решения, наличие полномочий и фактических оснований. Заявитель при этом доказывает нарушение своих прав и обстоятельства, на которые ссылается.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Нарушение прав заявителя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Оспариваемый акт создает для общества конкретные неблагоприятные последствия: необходимость нести дополнительные расходы, изменить хозяйственные процессы, риск нового производства за неисполнение предписания, ограничение использования имущества либо угрозу приостановления деятельности. Следовательно, спор не является абстрактным и направлен на восстановление нарушенного положения.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Правовое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Закон Российской Федерации от 07.02.1992 № 2300-1 «О защите прав потребителей».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«О применении контрольно-кассовой техники при осуществлении расчетов в Российской Федерации» — для кассовых вопросов.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Обеспечительные меры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наличии риска немедленного исполнения спорного предписания или приостановления деятельности заявитель вправе одновременно просить суд приостановить действие оспариваемого акта. Необходимо отдельно доказать затруднительность восстановления положения, связь меры с предметом спора и отсутствие нарушения публичных интересов.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 заявлению об обеспечении целесообразно приложить финансовые расчеты, договоры с контрагентами, сведения о работниках и доказательства того, что временное сохранение существующего положения не создает угрозы охраняемым законом ценностям.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Требования заявителя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 СУД: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Признать оспариваемое решение, предписание либо постановление незаконным.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оспариваемый акт полностью либо в соответствующей части.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Взыскать с административного органа понесенные судебные расходы.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Копия оспариваемого акта.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его получения.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Полные материалы контрольного и административного производства.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Документы, подтверждающие каждый довод заявителя.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соблюдения досудебного порядка.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заявления заинтересованному лицу.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 об уплате государственной пошлины либо документ о льготе.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и документы о высшем юридическом образовании представителя — если применимо.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об обеспечительных мерах и доказательства срочности — при необходимости.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Адаптация образца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Уточнить вид производства: глава 24 или глава 25 АПК РФ.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надлежащего ответчика и территориальную подсудность.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Сформулировать точный предмет: признание незаконным, отмена постановления или прекращение производства.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Приложить полный административный материал, а не только оспариваемый 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государственную пошлину и специальный срок обращения на дату подачи.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 арбитражный суд об оспаривании предписания Роспотребнадзора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