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В СВЯЗИ С НЕПРАВИЛЬНОЙ КВАЛИФИКАЦИЕЙ ПРАВОНАРУШЕНИЯ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 связи с неправильной квалификацией правонарушения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