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В СВЯЗИ С НЕНАДЛЕЖАЩИМ ИЗВЕЩЕНИЕМ О РАССМОТРЕНИИ ДЕЛА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связи с ненадлежащим извещением о рассмотрении дела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