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ОТВОДЕ ЭКСПЕРТА, СПЕЦИАЛИСТА ИЛИ ПЕРЕВОДЧИКА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Основанием отвода является наличие обстоятельств, вызывающих обоснованные сомнения в объективности и беспристрастности участника контрольного или административного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 проверить компетентность эксперта, поставленные вопросы, примененную методику, исходные данные и возможность воспроизведения результата.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конфликте интересов.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Переписка, подтверждающая предварительное мнение участника.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Удовлетворить заявление об отводе.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иное должностное лицо, эксперта либо специалиста.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Повторить действия, совершенные при наличии оснований для отвода, если это необходимо.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 конфликте интересов.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Переписка, подтверждающая предварительное мнение участника.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отводе эксперта, специалиста или переводчика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