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РАССМОТРЕНИИ ДЕЛА С ОБЯЗАТЕЛЬНЫМ УЧАСТИЕМ ПРИВЛЕКАЕМОГО ЛИЦА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совершение правонарушения, предусмотренного частью 2 статьи 14.8 КоАП РФ.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Административное дело назначено к рассмотрению должностным лицом Управления.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материалах имеется протокол, акт проверки и копия типового договора, однако отсутствует подписанный договор с конкретным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рассмотрения организация изменила спорную форму договора и уведомила покупателей о новом порядке возврата денежных средств.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совершение правонарушения, предусмотренного частью 2 статьи 14.8 КоАП РФ.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Настаивать на презумпции невиновности и обязанности органа доказать все элементы состава.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Заявить о недопустимости материалов, полученных с нарушением порядка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альтернативной позиции просить учесть добровольное устранение, отсутствие вреда и впервые совершенное нарушение.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рассмотрении дела с обязательным участием привлекаемого лица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