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ПРЕДОСТАВЛЕНИИ КОНСУЛЬТАЦИИ КОНТРОЛЬНЫМ ОРГАНОМ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действует до возникновения нарушения и просит контрольный орган официально разъяснить спорные требования либо провести профилактическое мероприятие без подмены его проверкой.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письменную консультацию по перечисленным вопросам.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Указать конкретные обязательные требования и официальные источники их опубликования.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позицию контрольного органа в личный кабинет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консультации контрольным органом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