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ЗАЯВЛЕНИЕ ОБ ИСПРАВЛЕНИИ СВЕДЕНИЙ, ОШИБОЧНО ВНЕСЁННЫХ В ПРОТОКОЛ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Протокол должен конкретизировать время, место, событие, норму, субъект и доказательства; воспроизведение общих фраз из акта проверки не отвечает задаче доказывания.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об исправлении сведений, ошибочно внесённых в протокол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